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0C" w:rsidRDefault="002A4F0C">
      <w:pPr>
        <w:rPr>
          <w:b/>
        </w:rPr>
      </w:pPr>
    </w:p>
    <w:p w:rsidR="00D741C3" w:rsidRDefault="00D741C3">
      <w:pPr>
        <w:rPr>
          <w:b/>
        </w:rPr>
      </w:pPr>
      <w:r w:rsidRPr="00D741C3">
        <w:rPr>
          <w:b/>
        </w:rPr>
        <w:t>Pleas</w:t>
      </w:r>
      <w:r w:rsidR="00E5043F">
        <w:rPr>
          <w:b/>
        </w:rPr>
        <w:t>e</w:t>
      </w:r>
      <w:r w:rsidRPr="00D741C3">
        <w:rPr>
          <w:b/>
        </w:rPr>
        <w:t xml:space="preserve"> </w:t>
      </w:r>
      <w:r w:rsidR="002A4F0C">
        <w:rPr>
          <w:b/>
        </w:rPr>
        <w:t>shar</w:t>
      </w:r>
      <w:r w:rsidRPr="00D741C3">
        <w:rPr>
          <w:b/>
        </w:rPr>
        <w:t xml:space="preserve">e </w:t>
      </w:r>
      <w:r>
        <w:rPr>
          <w:b/>
        </w:rPr>
        <w:t xml:space="preserve">this message </w:t>
      </w:r>
      <w:r w:rsidR="002A4F0C">
        <w:rPr>
          <w:b/>
        </w:rPr>
        <w:t>with</w:t>
      </w:r>
      <w:r>
        <w:rPr>
          <w:b/>
        </w:rPr>
        <w:t xml:space="preserve"> your teams – </w:t>
      </w:r>
    </w:p>
    <w:p w:rsidR="00D741C3" w:rsidRDefault="00D741C3" w:rsidP="00D741C3">
      <w:r>
        <w:t xml:space="preserve">On </w:t>
      </w:r>
      <w:r w:rsidRPr="00325AE1">
        <w:rPr>
          <w:b/>
        </w:rPr>
        <w:t>January 18</w:t>
      </w:r>
      <w:r>
        <w:rPr>
          <w:b/>
        </w:rPr>
        <w:t>, 2020</w:t>
      </w:r>
      <w:r w:rsidR="0093567B">
        <w:rPr>
          <w:b/>
        </w:rPr>
        <w:t>,</w:t>
      </w:r>
      <w:r>
        <w:rPr>
          <w:b/>
        </w:rPr>
        <w:t xml:space="preserve"> </w:t>
      </w:r>
      <w:r>
        <w:t>ComfortSite</w:t>
      </w:r>
      <w:r w:rsidR="00793C92">
        <w:t xml:space="preserve"> and ASDealerNet</w:t>
      </w:r>
      <w:r>
        <w:t xml:space="preserve"> will be migrating to a new IAM (Identify Access Management) p</w:t>
      </w:r>
      <w:r w:rsidR="00166BC0">
        <w:t xml:space="preserve">latform due to the transition </w:t>
      </w:r>
      <w:r>
        <w:t xml:space="preserve">to Trane Technologies. All </w:t>
      </w:r>
      <w:r w:rsidR="0093567B">
        <w:t>60,000</w:t>
      </w:r>
      <w:r w:rsidR="00166BC0">
        <w:t>+</w:t>
      </w:r>
      <w:bookmarkStart w:id="0" w:name="_GoBack"/>
      <w:bookmarkEnd w:id="0"/>
      <w:r w:rsidR="0093567B">
        <w:t xml:space="preserve"> </w:t>
      </w:r>
      <w:r>
        <w:t>users</w:t>
      </w:r>
      <w:r w:rsidR="0093567B">
        <w:t xml:space="preserve"> </w:t>
      </w:r>
      <w:r>
        <w:t>will be affected</w:t>
      </w:r>
      <w:r w:rsidR="0093567B">
        <w:t>,</w:t>
      </w:r>
      <w:r>
        <w:t xml:space="preserve"> but no large change should be seen from a visual or usage </w:t>
      </w:r>
      <w:r w:rsidR="0093567B">
        <w:t>standpoint</w:t>
      </w:r>
      <w:r>
        <w:t xml:space="preserve">. </w:t>
      </w:r>
      <w:r w:rsidR="0093567B">
        <w:t>The one exception is that all u</w:t>
      </w:r>
      <w:r>
        <w:t xml:space="preserve">sers will now be required to change their password every 90 days, such as we already do with many of our other applications. </w:t>
      </w:r>
    </w:p>
    <w:p w:rsidR="00D741C3" w:rsidRDefault="00D741C3" w:rsidP="00D741C3">
      <w:r>
        <w:t>Below is the upcoming schedule &amp; communications our customers will receive for this migration.</w:t>
      </w:r>
    </w:p>
    <w:p w:rsidR="00D741C3" w:rsidRPr="0021708C" w:rsidRDefault="00D741C3" w:rsidP="00D741C3">
      <w:pPr>
        <w:pStyle w:val="ListParagraph"/>
        <w:numPr>
          <w:ilvl w:val="0"/>
          <w:numId w:val="1"/>
        </w:numPr>
        <w:rPr>
          <w:b/>
          <w:sz w:val="20"/>
        </w:rPr>
      </w:pPr>
      <w:r w:rsidRPr="0021708C">
        <w:rPr>
          <w:sz w:val="20"/>
        </w:rPr>
        <w:t>January 11 - Migration User Dry Run (</w:t>
      </w:r>
      <w:r w:rsidR="00E5043F">
        <w:rPr>
          <w:sz w:val="20"/>
        </w:rPr>
        <w:t>between the hours of 8 a.m. and 12 p.m. EST</w:t>
      </w:r>
      <w:r w:rsidRPr="0021708C">
        <w:rPr>
          <w:sz w:val="20"/>
        </w:rPr>
        <w:t>)</w:t>
      </w:r>
    </w:p>
    <w:p w:rsidR="00D741C3" w:rsidRPr="0021708C" w:rsidRDefault="00D741C3" w:rsidP="00D741C3">
      <w:pPr>
        <w:pStyle w:val="ListParagraph"/>
        <w:numPr>
          <w:ilvl w:val="0"/>
          <w:numId w:val="1"/>
        </w:numPr>
        <w:rPr>
          <w:b/>
          <w:sz w:val="20"/>
        </w:rPr>
      </w:pPr>
      <w:r w:rsidRPr="0021708C">
        <w:rPr>
          <w:sz w:val="20"/>
        </w:rPr>
        <w:t>January 13 – Below communications to go out to our external users</w:t>
      </w:r>
    </w:p>
    <w:p w:rsidR="00D741C3" w:rsidRPr="0021708C" w:rsidRDefault="00D741C3" w:rsidP="00D741C3">
      <w:pPr>
        <w:pStyle w:val="ListParagraph"/>
        <w:numPr>
          <w:ilvl w:val="0"/>
          <w:numId w:val="1"/>
        </w:numPr>
        <w:rPr>
          <w:b/>
          <w:sz w:val="20"/>
        </w:rPr>
      </w:pPr>
      <w:r w:rsidRPr="0021708C">
        <w:rPr>
          <w:sz w:val="20"/>
        </w:rPr>
        <w:t>January 17 – Below communications to go out to our external users as a reminder</w:t>
      </w:r>
    </w:p>
    <w:p w:rsidR="00D741C3" w:rsidRPr="0021708C" w:rsidRDefault="00D741C3" w:rsidP="00D741C3">
      <w:pPr>
        <w:pStyle w:val="ListParagraph"/>
        <w:numPr>
          <w:ilvl w:val="0"/>
          <w:numId w:val="1"/>
        </w:numPr>
        <w:rPr>
          <w:b/>
          <w:sz w:val="20"/>
        </w:rPr>
      </w:pPr>
      <w:r w:rsidRPr="0021708C">
        <w:rPr>
          <w:sz w:val="20"/>
        </w:rPr>
        <w:t>January 18 – Migration begins</w:t>
      </w:r>
    </w:p>
    <w:p w:rsidR="00D741C3" w:rsidRPr="0021708C" w:rsidRDefault="00D741C3" w:rsidP="00D741C3">
      <w:pPr>
        <w:pStyle w:val="ListParagraph"/>
        <w:numPr>
          <w:ilvl w:val="0"/>
          <w:numId w:val="1"/>
        </w:numPr>
        <w:rPr>
          <w:b/>
          <w:sz w:val="20"/>
        </w:rPr>
      </w:pPr>
      <w:r w:rsidRPr="0021708C">
        <w:rPr>
          <w:sz w:val="20"/>
        </w:rPr>
        <w:t xml:space="preserve">January 18 – Users will be contacted </w:t>
      </w:r>
      <w:r w:rsidR="0093567B">
        <w:rPr>
          <w:sz w:val="20"/>
        </w:rPr>
        <w:t xml:space="preserve">in waves </w:t>
      </w:r>
      <w:r w:rsidRPr="0021708C">
        <w:rPr>
          <w:sz w:val="20"/>
        </w:rPr>
        <w:t xml:space="preserve">to change their password within 90 days to start their 90 </w:t>
      </w:r>
      <w:r w:rsidR="0093567B">
        <w:rPr>
          <w:sz w:val="20"/>
        </w:rPr>
        <w:t xml:space="preserve">day </w:t>
      </w:r>
      <w:r w:rsidRPr="0021708C">
        <w:rPr>
          <w:sz w:val="20"/>
        </w:rPr>
        <w:t>window.</w:t>
      </w:r>
    </w:p>
    <w:p w:rsidR="00D741C3" w:rsidRDefault="00D741C3" w:rsidP="00D741C3">
      <w:r>
        <w:t xml:space="preserve">If you have any questions regarding this migration or required password reset, please reach out to </w:t>
      </w:r>
      <w:r w:rsidR="00E435D0">
        <w:t xml:space="preserve">Kristine Baldwin or Kevin Black. Our customers are encouraged to reach out through their Account Manager or Regional Manager if they have questions. </w:t>
      </w:r>
    </w:p>
    <w:p w:rsidR="00D741C3" w:rsidRDefault="00D741C3" w:rsidP="00D741C3">
      <w:r>
        <w:t>We appreciate your support!</w:t>
      </w:r>
    </w:p>
    <w:p w:rsidR="00E5043F" w:rsidRDefault="00E5043F" w:rsidP="00D741C3">
      <w:r w:rsidRPr="00B976BA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305B1" wp14:editId="62D80D91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6026150" cy="39243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1C3" w:rsidRPr="0021708C" w:rsidRDefault="00D741C3" w:rsidP="00D741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>Greetings</w:t>
                            </w: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 xml:space="preserve"> ComfortSite Users,</w:t>
                            </w:r>
                          </w:p>
                          <w:p w:rsidR="00D741C3" w:rsidRPr="0021708C" w:rsidRDefault="001F1678" w:rsidP="00D741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Beginning Saturday, January 18</w:t>
                            </w:r>
                            <w:r w:rsidR="000D1BB6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minor </w:t>
                            </w:r>
                            <w:r w:rsidR="000D1BB6">
                              <w:rPr>
                                <w:rFonts w:ascii="Arial" w:hAnsi="Arial" w:cs="Arial"/>
                                <w:sz w:val="20"/>
                              </w:rPr>
                              <w:t>changes are coming to our Comfort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Site server. </w:t>
                            </w:r>
                            <w:r w:rsidR="000D1BB6">
                              <w:rPr>
                                <w:rFonts w:ascii="Arial" w:hAnsi="Arial" w:cs="Arial"/>
                                <w:sz w:val="20"/>
                              </w:rPr>
                              <w:t xml:space="preserve">However, as a user, the sign-in experience will not change for you. </w:t>
                            </w:r>
                          </w:p>
                          <w:p w:rsidR="00D741C3" w:rsidRPr="0021708C" w:rsidRDefault="000D1BB6" w:rsidP="00D741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 i</w:t>
                            </w:r>
                            <w:r w:rsidR="001F167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</w:t>
                            </w: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changing</w:t>
                            </w:r>
                            <w:r w:rsidR="00D741C3"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?</w:t>
                            </w:r>
                          </w:p>
                          <w:p w:rsidR="00D741C3" w:rsidRPr="0021708C" w:rsidRDefault="00D741C3" w:rsidP="00D741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Beginning January 18</w:t>
                            </w: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, when attempting to </w:t>
                            </w: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 xml:space="preserve">access ComfortSite, </w:t>
                            </w: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 have previously registered for the Push Notification as one of your multi-factor authentication options, you will be required to re-register for that option if you want to use it in the future. </w:t>
                            </w:r>
                          </w:p>
                          <w:p w:rsidR="00D741C3" w:rsidRPr="00E435D0" w:rsidRDefault="00D741C3" w:rsidP="00D741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>You will now be required to change your password every 90 days for security purposes.</w:t>
                            </w:r>
                          </w:p>
                          <w:p w:rsidR="00D741C3" w:rsidRPr="0021708C" w:rsidRDefault="00D741C3" w:rsidP="00D741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741C3" w:rsidRPr="0021708C" w:rsidRDefault="00D741C3" w:rsidP="00D741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</w:t>
                            </w:r>
                            <w:r w:rsidR="000D1BB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is</w:t>
                            </w: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D1BB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</w:t>
                            </w: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ot </w:t>
                            </w:r>
                            <w:r w:rsidR="000D1BB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</w:t>
                            </w: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hanging?</w:t>
                            </w:r>
                          </w:p>
                          <w:p w:rsidR="00D741C3" w:rsidRPr="0021708C" w:rsidRDefault="00D741C3" w:rsidP="00D74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Your </w:t>
                            </w:r>
                            <w:r w:rsidR="00B670AF">
                              <w:rPr>
                                <w:rFonts w:ascii="Arial" w:hAnsi="Arial" w:cs="Arial"/>
                                <w:sz w:val="20"/>
                              </w:rPr>
                              <w:t>ComfortSite</w:t>
                            </w: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 user ID </w:t>
                            </w:r>
                          </w:p>
                          <w:p w:rsidR="00D741C3" w:rsidRPr="0021708C" w:rsidRDefault="00D741C3" w:rsidP="00D74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All other multi-factor authentication options that you have previously registered for. </w:t>
                            </w:r>
                          </w:p>
                          <w:p w:rsidR="00D741C3" w:rsidRPr="0021708C" w:rsidRDefault="00D741C3" w:rsidP="00D741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741C3" w:rsidRPr="0021708C" w:rsidRDefault="00D741C3" w:rsidP="00D741C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 have any questions, please </w:t>
                            </w:r>
                            <w:r w:rsidR="00E435D0" w:rsidRPr="00E435D0">
                              <w:rPr>
                                <w:rFonts w:ascii="Arial" w:hAnsi="Arial" w:cs="Arial"/>
                                <w:sz w:val="20"/>
                              </w:rPr>
                              <w:t>reach out to your Account Manager</w:t>
                            </w:r>
                            <w:r w:rsidR="000D1BB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D741C3" w:rsidRPr="0021708C" w:rsidRDefault="00D741C3" w:rsidP="00D741C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  <w:p w:rsidR="00D741C3" w:rsidRPr="0021708C" w:rsidRDefault="00D741C3" w:rsidP="00D741C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>Thank you,</w:t>
                            </w:r>
                          </w:p>
                          <w:p w:rsidR="00D741C3" w:rsidRPr="0021708C" w:rsidRDefault="00D741C3" w:rsidP="00D741C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>ComfortSite Team</w:t>
                            </w:r>
                          </w:p>
                          <w:p w:rsidR="00D741C3" w:rsidRPr="0021708C" w:rsidRDefault="00D741C3" w:rsidP="00D741C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0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3pt;margin-top:28.3pt;width:474.5pt;height:30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" strokecolor="red">
                <v:textbox>
                  <w:txbxContent>
                    <w:p w:rsidR="00D741C3" w:rsidRPr="0021708C" w:rsidRDefault="00D741C3" w:rsidP="00D741C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sz w:val="20"/>
                        </w:rPr>
                        <w:t>Greetings</w:t>
                      </w:r>
                      <w:r w:rsidRPr="00E435D0">
                        <w:rPr>
                          <w:rFonts w:ascii="Arial" w:hAnsi="Arial" w:cs="Arial"/>
                          <w:sz w:val="20"/>
                        </w:rPr>
                        <w:t xml:space="preserve"> ComfortSite Users,</w:t>
                      </w:r>
                    </w:p>
                    <w:p w:rsidR="00D741C3" w:rsidRPr="0021708C" w:rsidRDefault="001F1678" w:rsidP="00D741C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Beginning Saturday, January 18</w:t>
                      </w:r>
                      <w:r w:rsidR="000D1BB6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minor </w:t>
                      </w:r>
                      <w:r w:rsidR="000D1BB6">
                        <w:rPr>
                          <w:rFonts w:ascii="Arial" w:hAnsi="Arial" w:cs="Arial"/>
                          <w:sz w:val="20"/>
                        </w:rPr>
                        <w:t>changes are coming to our Comfort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Site server. </w:t>
                      </w:r>
                      <w:r w:rsidR="000D1BB6">
                        <w:rPr>
                          <w:rFonts w:ascii="Arial" w:hAnsi="Arial" w:cs="Arial"/>
                          <w:sz w:val="20"/>
                        </w:rPr>
                        <w:t xml:space="preserve">However, as a user, the sign-in experience will not change for you. </w:t>
                      </w:r>
                    </w:p>
                    <w:p w:rsidR="00D741C3" w:rsidRPr="0021708C" w:rsidRDefault="000D1BB6" w:rsidP="00D741C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What i</w:t>
                      </w:r>
                      <w:r w:rsidR="001F167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 </w:t>
                      </w: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>changing</w:t>
                      </w:r>
                      <w:r w:rsidR="00D741C3" w:rsidRPr="0021708C">
                        <w:rPr>
                          <w:rFonts w:ascii="Arial" w:hAnsi="Arial" w:cs="Arial"/>
                          <w:b/>
                          <w:sz w:val="20"/>
                        </w:rPr>
                        <w:t>?</w:t>
                      </w:r>
                    </w:p>
                    <w:p w:rsidR="00D741C3" w:rsidRPr="0021708C" w:rsidRDefault="00D741C3" w:rsidP="00D741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>Beginning January 18</w:t>
                      </w: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, when attempting to </w:t>
                      </w:r>
                      <w:r w:rsidRPr="00E435D0">
                        <w:rPr>
                          <w:rFonts w:ascii="Arial" w:hAnsi="Arial" w:cs="Arial"/>
                          <w:sz w:val="20"/>
                        </w:rPr>
                        <w:t xml:space="preserve">access ComfortSite, </w:t>
                      </w: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if you have previously registered for the Push Notification as one of your multi-factor authentication options, you will be required to re-register for that option if you want to use it in the future. </w:t>
                      </w:r>
                    </w:p>
                    <w:p w:rsidR="00D741C3" w:rsidRPr="00E435D0" w:rsidRDefault="00D741C3" w:rsidP="00D741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435D0">
                        <w:rPr>
                          <w:rFonts w:ascii="Arial" w:hAnsi="Arial" w:cs="Arial"/>
                          <w:sz w:val="20"/>
                        </w:rPr>
                        <w:t>You will now be required to change your password every 90 days for security purposes.</w:t>
                      </w:r>
                    </w:p>
                    <w:p w:rsidR="00D741C3" w:rsidRPr="0021708C" w:rsidRDefault="00D741C3" w:rsidP="00D741C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D741C3" w:rsidRPr="0021708C" w:rsidRDefault="00D741C3" w:rsidP="00D741C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>What</w:t>
                      </w:r>
                      <w:r w:rsidR="000D1BB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is</w:t>
                      </w: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0D1BB6">
                        <w:rPr>
                          <w:rFonts w:ascii="Arial" w:hAnsi="Arial" w:cs="Arial"/>
                          <w:b/>
                          <w:sz w:val="20"/>
                        </w:rPr>
                        <w:t>n</w:t>
                      </w: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ot </w:t>
                      </w:r>
                      <w:r w:rsidR="000D1BB6">
                        <w:rPr>
                          <w:rFonts w:ascii="Arial" w:hAnsi="Arial" w:cs="Arial"/>
                          <w:b/>
                          <w:sz w:val="20"/>
                        </w:rPr>
                        <w:t>c</w:t>
                      </w: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>hanging?</w:t>
                      </w:r>
                    </w:p>
                    <w:p w:rsidR="00D741C3" w:rsidRPr="0021708C" w:rsidRDefault="00D741C3" w:rsidP="00D74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Your </w:t>
                      </w:r>
                      <w:r w:rsidR="00B670AF">
                        <w:rPr>
                          <w:rFonts w:ascii="Arial" w:hAnsi="Arial" w:cs="Arial"/>
                          <w:sz w:val="20"/>
                        </w:rPr>
                        <w:t>ComfortSite</w:t>
                      </w: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 user ID </w:t>
                      </w:r>
                    </w:p>
                    <w:p w:rsidR="00D741C3" w:rsidRPr="0021708C" w:rsidRDefault="00D741C3" w:rsidP="00D74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All other multi-factor authentication options that you have previously registered for. </w:t>
                      </w:r>
                    </w:p>
                    <w:p w:rsidR="00D741C3" w:rsidRPr="0021708C" w:rsidRDefault="00D741C3" w:rsidP="00D741C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741C3" w:rsidRPr="0021708C" w:rsidRDefault="00D741C3" w:rsidP="00D741C3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If you have any questions, please </w:t>
                      </w:r>
                      <w:r w:rsidR="00E435D0" w:rsidRPr="00E435D0">
                        <w:rPr>
                          <w:rFonts w:ascii="Arial" w:hAnsi="Arial" w:cs="Arial"/>
                          <w:sz w:val="20"/>
                        </w:rPr>
                        <w:t>reach out to your Account Manager</w:t>
                      </w:r>
                      <w:r w:rsidR="000D1BB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D741C3" w:rsidRPr="0021708C" w:rsidRDefault="00D741C3" w:rsidP="00D741C3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  <w:p w:rsidR="00D741C3" w:rsidRPr="0021708C" w:rsidRDefault="00D741C3" w:rsidP="00D741C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sz w:val="20"/>
                        </w:rPr>
                        <w:t>Thank you,</w:t>
                      </w:r>
                    </w:p>
                    <w:p w:rsidR="00D741C3" w:rsidRPr="0021708C" w:rsidRDefault="00D741C3" w:rsidP="00D741C3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E435D0">
                        <w:rPr>
                          <w:rFonts w:ascii="Arial" w:hAnsi="Arial" w:cs="Arial"/>
                          <w:sz w:val="20"/>
                        </w:rPr>
                        <w:t>ComfortSite Team</w:t>
                      </w:r>
                    </w:p>
                    <w:p w:rsidR="00D741C3" w:rsidRPr="0021708C" w:rsidRDefault="00D741C3" w:rsidP="00D741C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5043F" w:rsidRDefault="00E5043F" w:rsidP="00D741C3">
      <w:r w:rsidRPr="00B976BA">
        <w:rPr>
          <w:rFonts w:ascii="Arial" w:hAnsi="Arial" w:cs="Arial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C4244A" wp14:editId="4D6EDF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26150" cy="39243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77" y="21600"/>
                    <wp:lineTo x="21577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43F" w:rsidRPr="0021708C" w:rsidRDefault="00E5043F" w:rsidP="00E5043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>Greetings</w:t>
                            </w: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ASDealerNet</w:t>
                            </w: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 xml:space="preserve"> Users,</w:t>
                            </w:r>
                          </w:p>
                          <w:p w:rsidR="00B670AF" w:rsidRPr="0021708C" w:rsidRDefault="00B670AF" w:rsidP="00B670A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Beginning Saturday, January 18, minor changes are coming to our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ASDealerNet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server. However, as a user, the sign-in experience will not change for you. </w:t>
                            </w:r>
                          </w:p>
                          <w:p w:rsidR="00B670AF" w:rsidRPr="0021708C" w:rsidRDefault="00B670AF" w:rsidP="00B670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What is </w:t>
                            </w: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changing?</w:t>
                            </w:r>
                          </w:p>
                          <w:p w:rsidR="00B670AF" w:rsidRPr="0021708C" w:rsidRDefault="00B670AF" w:rsidP="00B670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Beginning January 18</w:t>
                            </w: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, when attempting to </w:t>
                            </w: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 xml:space="preserve">access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ASDealerNet</w:t>
                            </w: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 have previously registered for the Push Notification as one of your multi-factor authentication options, you will be required to re-register for that option if you want to use it in the future. </w:t>
                            </w:r>
                          </w:p>
                          <w:p w:rsidR="00B670AF" w:rsidRPr="00E435D0" w:rsidRDefault="00B670AF" w:rsidP="00B670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>You will now be required to change your password every 90 days for security purposes.</w:t>
                            </w:r>
                          </w:p>
                          <w:p w:rsidR="00B670AF" w:rsidRPr="0021708C" w:rsidRDefault="00B670AF" w:rsidP="00B670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B670AF" w:rsidRPr="0021708C" w:rsidRDefault="00B670AF" w:rsidP="00B670A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is</w:t>
                            </w: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</w:t>
                            </w: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ot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</w:t>
                            </w:r>
                            <w:r w:rsidRPr="002170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hanging?</w:t>
                            </w:r>
                          </w:p>
                          <w:p w:rsidR="00B670AF" w:rsidRPr="0021708C" w:rsidRDefault="00B670AF" w:rsidP="00B670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ASDealerNet</w:t>
                            </w: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 user ID </w:t>
                            </w:r>
                          </w:p>
                          <w:p w:rsidR="00B670AF" w:rsidRPr="0021708C" w:rsidRDefault="00B670AF" w:rsidP="00B670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All other multi-factor authentication options that you have previously registered for. </w:t>
                            </w:r>
                          </w:p>
                          <w:p w:rsidR="00B670AF" w:rsidRDefault="00B670AF" w:rsidP="00E5043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5043F" w:rsidRPr="0021708C" w:rsidRDefault="00E5043F" w:rsidP="00E5043F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 have any questions, please </w:t>
                            </w: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 xml:space="preserve">reach out to your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Regional</w:t>
                            </w: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 xml:space="preserve"> Manager</w:t>
                            </w:r>
                          </w:p>
                          <w:p w:rsidR="00E5043F" w:rsidRPr="0021708C" w:rsidRDefault="00E5043F" w:rsidP="00E5043F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  <w:p w:rsidR="00E5043F" w:rsidRPr="0021708C" w:rsidRDefault="00E5043F" w:rsidP="00E5043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1708C">
                              <w:rPr>
                                <w:rFonts w:ascii="Arial" w:hAnsi="Arial" w:cs="Arial"/>
                                <w:sz w:val="20"/>
                              </w:rPr>
                              <w:t>Thank you,</w:t>
                            </w:r>
                          </w:p>
                          <w:p w:rsidR="00E5043F" w:rsidRPr="0021708C" w:rsidRDefault="00E5043F" w:rsidP="00E5043F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ASDealerNet</w:t>
                            </w:r>
                            <w:r w:rsidRPr="00E435D0">
                              <w:rPr>
                                <w:rFonts w:ascii="Arial" w:hAnsi="Arial" w:cs="Arial"/>
                                <w:sz w:val="20"/>
                              </w:rPr>
                              <w:t xml:space="preserve"> Team</w:t>
                            </w:r>
                          </w:p>
                          <w:p w:rsidR="00E5043F" w:rsidRPr="0021708C" w:rsidRDefault="00E5043F" w:rsidP="00E5043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244A" id="_x0000_s1027" type="#_x0000_t202" style="position:absolute;margin-left:423.3pt;margin-top:0;width:474.5pt;height:30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9dJwIAAEwEAAAOAAAAZHJzL2Uyb0RvYy54bWysVNtu2zAMfR+wfxD0vthxk6w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" strokecolor="red">
                <v:textbox>
                  <w:txbxContent>
                    <w:p w:rsidR="00E5043F" w:rsidRPr="0021708C" w:rsidRDefault="00E5043F" w:rsidP="00E5043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sz w:val="20"/>
                        </w:rPr>
                        <w:t>Greetings</w:t>
                      </w:r>
                      <w:r w:rsidRPr="00E435D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ASDealerNet</w:t>
                      </w:r>
                      <w:r w:rsidRPr="00E435D0">
                        <w:rPr>
                          <w:rFonts w:ascii="Arial" w:hAnsi="Arial" w:cs="Arial"/>
                          <w:sz w:val="20"/>
                        </w:rPr>
                        <w:t xml:space="preserve"> Users,</w:t>
                      </w:r>
                    </w:p>
                    <w:p w:rsidR="00B670AF" w:rsidRPr="0021708C" w:rsidRDefault="00B670AF" w:rsidP="00B670A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Beginning Saturday, January 18, minor changes are coming to our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ASDealerNet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server. However, as a user, the sign-in experience will not change for you. </w:t>
                      </w:r>
                    </w:p>
                    <w:p w:rsidR="00B670AF" w:rsidRPr="0021708C" w:rsidRDefault="00B670AF" w:rsidP="00B670A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What is </w:t>
                      </w: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>changing?</w:t>
                      </w:r>
                    </w:p>
                    <w:p w:rsidR="00B670AF" w:rsidRPr="0021708C" w:rsidRDefault="00B670AF" w:rsidP="00B670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>Beginning January 18</w:t>
                      </w: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, when attempting to </w:t>
                      </w:r>
                      <w:r w:rsidRPr="00E435D0">
                        <w:rPr>
                          <w:rFonts w:ascii="Arial" w:hAnsi="Arial" w:cs="Arial"/>
                          <w:sz w:val="20"/>
                        </w:rPr>
                        <w:t xml:space="preserve">access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ASDealerNet</w:t>
                      </w:r>
                      <w:r w:rsidRPr="00E435D0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if you have previously registered for the Push Notification as one of your multi-factor authentication options, you will be required to re-register for that option if you want to use it in the future. </w:t>
                      </w:r>
                    </w:p>
                    <w:p w:rsidR="00B670AF" w:rsidRPr="00E435D0" w:rsidRDefault="00B670AF" w:rsidP="00B670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435D0">
                        <w:rPr>
                          <w:rFonts w:ascii="Arial" w:hAnsi="Arial" w:cs="Arial"/>
                          <w:sz w:val="20"/>
                        </w:rPr>
                        <w:t>You will now be required to change your password every 90 days for security purposes.</w:t>
                      </w:r>
                    </w:p>
                    <w:p w:rsidR="00B670AF" w:rsidRPr="0021708C" w:rsidRDefault="00B670AF" w:rsidP="00B670A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B670AF" w:rsidRPr="0021708C" w:rsidRDefault="00B670AF" w:rsidP="00B670A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>What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is</w:t>
                      </w: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</w:t>
                      </w: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ot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</w:t>
                      </w:r>
                      <w:r w:rsidRPr="0021708C">
                        <w:rPr>
                          <w:rFonts w:ascii="Arial" w:hAnsi="Arial" w:cs="Arial"/>
                          <w:b/>
                          <w:sz w:val="20"/>
                        </w:rPr>
                        <w:t>hanging?</w:t>
                      </w:r>
                    </w:p>
                    <w:p w:rsidR="00B670AF" w:rsidRPr="0021708C" w:rsidRDefault="00B670AF" w:rsidP="00B670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ASDealerNet</w:t>
                      </w: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 user ID </w:t>
                      </w:r>
                    </w:p>
                    <w:p w:rsidR="00B670AF" w:rsidRPr="0021708C" w:rsidRDefault="00B670AF" w:rsidP="00B670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All other multi-factor authentication options that you have previously registered for. </w:t>
                      </w:r>
                    </w:p>
                    <w:p w:rsidR="00B670AF" w:rsidRDefault="00B670AF" w:rsidP="00E5043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5043F" w:rsidRPr="0021708C" w:rsidRDefault="00E5043F" w:rsidP="00E5043F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sz w:val="20"/>
                        </w:rPr>
                        <w:t xml:space="preserve">If you have any questions, please </w:t>
                      </w:r>
                      <w:r w:rsidRPr="00E435D0">
                        <w:rPr>
                          <w:rFonts w:ascii="Arial" w:hAnsi="Arial" w:cs="Arial"/>
                          <w:sz w:val="20"/>
                        </w:rPr>
                        <w:t xml:space="preserve">reach out to your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Regional</w:t>
                      </w:r>
                      <w:r w:rsidRPr="00E435D0">
                        <w:rPr>
                          <w:rFonts w:ascii="Arial" w:hAnsi="Arial" w:cs="Arial"/>
                          <w:sz w:val="20"/>
                        </w:rPr>
                        <w:t xml:space="preserve"> Manager</w:t>
                      </w:r>
                    </w:p>
                    <w:p w:rsidR="00E5043F" w:rsidRPr="0021708C" w:rsidRDefault="00E5043F" w:rsidP="00E5043F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  <w:p w:rsidR="00E5043F" w:rsidRPr="0021708C" w:rsidRDefault="00E5043F" w:rsidP="00E5043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1708C">
                        <w:rPr>
                          <w:rFonts w:ascii="Arial" w:hAnsi="Arial" w:cs="Arial"/>
                          <w:sz w:val="20"/>
                        </w:rPr>
                        <w:t>Thank you,</w:t>
                      </w:r>
                    </w:p>
                    <w:p w:rsidR="00E5043F" w:rsidRPr="0021708C" w:rsidRDefault="00E5043F" w:rsidP="00E5043F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ASDealerNet</w:t>
                      </w:r>
                      <w:r w:rsidRPr="00E435D0">
                        <w:rPr>
                          <w:rFonts w:ascii="Arial" w:hAnsi="Arial" w:cs="Arial"/>
                          <w:sz w:val="20"/>
                        </w:rPr>
                        <w:t xml:space="preserve"> Team</w:t>
                      </w:r>
                    </w:p>
                    <w:p w:rsidR="00E5043F" w:rsidRPr="0021708C" w:rsidRDefault="00E5043F" w:rsidP="00E5043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5043F" w:rsidRDefault="00E5043F" w:rsidP="00D741C3"/>
    <w:p w:rsidR="00D741C3" w:rsidRPr="00D741C3" w:rsidRDefault="00D741C3" w:rsidP="00D741C3"/>
    <w:sectPr w:rsidR="00D741C3" w:rsidRPr="00D7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6043"/>
    <w:multiLevelType w:val="hybridMultilevel"/>
    <w:tmpl w:val="4766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61F4"/>
    <w:multiLevelType w:val="hybridMultilevel"/>
    <w:tmpl w:val="2216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45B2A"/>
    <w:multiLevelType w:val="hybridMultilevel"/>
    <w:tmpl w:val="D07CD5A2"/>
    <w:lvl w:ilvl="0" w:tplc="A8401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3"/>
    <w:rsid w:val="000D1BB6"/>
    <w:rsid w:val="00166BC0"/>
    <w:rsid w:val="001F1678"/>
    <w:rsid w:val="002A4F0C"/>
    <w:rsid w:val="005B1CCB"/>
    <w:rsid w:val="005F553C"/>
    <w:rsid w:val="00720EF0"/>
    <w:rsid w:val="00793C92"/>
    <w:rsid w:val="008D1906"/>
    <w:rsid w:val="0093567B"/>
    <w:rsid w:val="00A31868"/>
    <w:rsid w:val="00A62DC9"/>
    <w:rsid w:val="00B670AF"/>
    <w:rsid w:val="00D741C3"/>
    <w:rsid w:val="00E435D0"/>
    <w:rsid w:val="00E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8DB7"/>
  <w15:chartTrackingRefBased/>
  <w15:docId w15:val="{C2BE7320-250E-496F-B11D-38549AD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5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3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EF9E-E7C6-42C4-A477-7B67E4B3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Amanda</dc:creator>
  <cp:keywords/>
  <dc:description/>
  <cp:lastModifiedBy>DuMez, Shelly</cp:lastModifiedBy>
  <cp:revision>6</cp:revision>
  <dcterms:created xsi:type="dcterms:W3CDTF">2020-01-10T20:45:00Z</dcterms:created>
  <dcterms:modified xsi:type="dcterms:W3CDTF">2020-01-10T20:49:00Z</dcterms:modified>
</cp:coreProperties>
</file>